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49D79" w14:textId="0F41D82F" w:rsidR="003A0033" w:rsidRPr="00DB6D0A" w:rsidRDefault="003A0033" w:rsidP="003A0033">
      <w:pPr>
        <w:jc w:val="both"/>
        <w:rPr>
          <w:rFonts w:asciiTheme="minorHAnsi" w:hAnsiTheme="minorHAnsi" w:cstheme="minorHAnsi"/>
          <w:sz w:val="24"/>
          <w:szCs w:val="24"/>
        </w:rPr>
      </w:pPr>
      <w:r w:rsidRPr="00DB6D0A">
        <w:rPr>
          <w:rFonts w:asciiTheme="minorHAnsi" w:hAnsiTheme="minorHAnsi" w:cstheme="minorHAnsi"/>
          <w:sz w:val="24"/>
          <w:szCs w:val="24"/>
        </w:rPr>
        <w:t xml:space="preserve">Dear </w:t>
      </w:r>
      <w:r w:rsidR="00520BA6">
        <w:rPr>
          <w:rFonts w:asciiTheme="minorHAnsi" w:hAnsiTheme="minorHAnsi" w:cstheme="minorHAnsi"/>
          <w:sz w:val="24"/>
          <w:szCs w:val="24"/>
        </w:rPr>
        <w:t>Oireachtas Member,</w:t>
      </w:r>
    </w:p>
    <w:p w14:paraId="711A07CA" w14:textId="77777777" w:rsidR="003A0033" w:rsidRPr="00DB6D0A" w:rsidRDefault="003A0033" w:rsidP="003A0033">
      <w:pPr>
        <w:jc w:val="both"/>
        <w:rPr>
          <w:rFonts w:asciiTheme="minorHAnsi" w:hAnsiTheme="minorHAnsi" w:cstheme="minorHAnsi"/>
          <w:sz w:val="24"/>
          <w:szCs w:val="24"/>
        </w:rPr>
      </w:pPr>
    </w:p>
    <w:p w14:paraId="0EA9D29D" w14:textId="77777777" w:rsidR="003A0033" w:rsidRPr="00DB6D0A" w:rsidRDefault="002659BC" w:rsidP="00DB6D0A">
      <w:pPr>
        <w:shd w:val="clear" w:color="auto" w:fill="FFFFFF"/>
        <w:rPr>
          <w:rFonts w:asciiTheme="minorHAnsi" w:hAnsiTheme="minorHAnsi" w:cstheme="minorHAnsi"/>
          <w:sz w:val="24"/>
          <w:szCs w:val="24"/>
        </w:rPr>
      </w:pPr>
      <w:r w:rsidRPr="00DB6D0A">
        <w:rPr>
          <w:rFonts w:asciiTheme="minorHAnsi" w:hAnsiTheme="minorHAnsi" w:cstheme="minorHAnsi"/>
          <w:sz w:val="24"/>
          <w:szCs w:val="24"/>
          <w:shd w:val="clear" w:color="auto" w:fill="FFFFFF"/>
        </w:rPr>
        <w:t>On</w:t>
      </w:r>
      <w:r w:rsidR="003A0033" w:rsidRPr="00DB6D0A">
        <w:rPr>
          <w:rFonts w:asciiTheme="minorHAnsi" w:hAnsiTheme="minorHAnsi" w:cstheme="minorHAnsi"/>
          <w:sz w:val="24"/>
          <w:szCs w:val="24"/>
          <w:shd w:val="clear" w:color="auto" w:fill="FFFFFF"/>
        </w:rPr>
        <w:t xml:space="preserve"> June</w:t>
      </w:r>
      <w:r w:rsidRPr="00DB6D0A">
        <w:rPr>
          <w:rFonts w:asciiTheme="minorHAnsi" w:hAnsiTheme="minorHAnsi" w:cstheme="minorHAnsi"/>
          <w:sz w:val="24"/>
          <w:szCs w:val="24"/>
          <w:shd w:val="clear" w:color="auto" w:fill="FFFFFF"/>
        </w:rPr>
        <w:t xml:space="preserve"> 24</w:t>
      </w:r>
      <w:r w:rsidRPr="00DB6D0A">
        <w:rPr>
          <w:rFonts w:asciiTheme="minorHAnsi" w:hAnsiTheme="minorHAnsi" w:cstheme="minorHAnsi"/>
          <w:sz w:val="24"/>
          <w:szCs w:val="24"/>
          <w:shd w:val="clear" w:color="auto" w:fill="FFFFFF"/>
          <w:vertAlign w:val="superscript"/>
        </w:rPr>
        <w:t>th</w:t>
      </w:r>
      <w:r w:rsidR="00730E22" w:rsidRPr="00DB6D0A">
        <w:rPr>
          <w:rFonts w:asciiTheme="minorHAnsi" w:hAnsiTheme="minorHAnsi" w:cstheme="minorHAnsi"/>
          <w:sz w:val="24"/>
          <w:szCs w:val="24"/>
          <w:shd w:val="clear" w:color="auto" w:fill="FFFFFF"/>
        </w:rPr>
        <w:t>, 2022</w:t>
      </w:r>
      <w:r w:rsidR="003A0033" w:rsidRPr="00DB6D0A">
        <w:rPr>
          <w:rFonts w:asciiTheme="minorHAnsi" w:hAnsiTheme="minorHAnsi" w:cstheme="minorHAnsi"/>
          <w:sz w:val="24"/>
          <w:szCs w:val="24"/>
          <w:shd w:val="clear" w:color="auto" w:fill="FFFFFF"/>
        </w:rPr>
        <w:t>, Minister of State at the Department of Justice</w:t>
      </w:r>
      <w:r w:rsidRPr="00DB6D0A">
        <w:rPr>
          <w:rFonts w:asciiTheme="minorHAnsi" w:hAnsiTheme="minorHAnsi" w:cstheme="minorHAnsi"/>
          <w:sz w:val="24"/>
          <w:szCs w:val="24"/>
          <w:shd w:val="clear" w:color="auto" w:fill="FFFFFF"/>
        </w:rPr>
        <w:t>,</w:t>
      </w:r>
      <w:r w:rsidR="003A0033" w:rsidRPr="00DB6D0A">
        <w:rPr>
          <w:rFonts w:asciiTheme="minorHAnsi" w:hAnsiTheme="minorHAnsi" w:cstheme="minorHAnsi"/>
          <w:sz w:val="24"/>
          <w:szCs w:val="24"/>
          <w:shd w:val="clear" w:color="auto" w:fill="FFFFFF"/>
        </w:rPr>
        <w:t xml:space="preserve"> James Browne TD, </w:t>
      </w:r>
      <w:r w:rsidR="003A0033" w:rsidRPr="00DB6D0A">
        <w:rPr>
          <w:rFonts w:asciiTheme="minorHAnsi" w:hAnsiTheme="minorHAnsi" w:cstheme="minorHAnsi"/>
          <w:sz w:val="24"/>
          <w:szCs w:val="24"/>
        </w:rPr>
        <w:t>formed the</w:t>
      </w:r>
      <w:r w:rsidR="00730E22" w:rsidRPr="00DB6D0A">
        <w:rPr>
          <w:rFonts w:asciiTheme="minorHAnsi" w:hAnsiTheme="minorHAnsi" w:cstheme="minorHAnsi"/>
          <w:sz w:val="24"/>
          <w:szCs w:val="24"/>
        </w:rPr>
        <w:t xml:space="preserve"> five-person</w:t>
      </w:r>
      <w:r w:rsidR="003A0033" w:rsidRPr="00DB6D0A">
        <w:rPr>
          <w:rFonts w:asciiTheme="minorHAnsi" w:hAnsiTheme="minorHAnsi" w:cstheme="minorHAnsi"/>
          <w:sz w:val="24"/>
          <w:szCs w:val="24"/>
        </w:rPr>
        <w:t xml:space="preserve"> Firearms Expert Committee (FEC) to carry out a comprehensive and potentially far-reaching review of firearms licen</w:t>
      </w:r>
      <w:r w:rsidR="00F632C3" w:rsidRPr="00DB6D0A">
        <w:rPr>
          <w:rFonts w:asciiTheme="minorHAnsi" w:hAnsiTheme="minorHAnsi" w:cstheme="minorHAnsi"/>
          <w:sz w:val="24"/>
          <w:szCs w:val="24"/>
        </w:rPr>
        <w:t>s</w:t>
      </w:r>
      <w:r w:rsidR="003A0033" w:rsidRPr="00DB6D0A">
        <w:rPr>
          <w:rFonts w:asciiTheme="minorHAnsi" w:hAnsiTheme="minorHAnsi" w:cstheme="minorHAnsi"/>
          <w:sz w:val="24"/>
          <w:szCs w:val="24"/>
        </w:rPr>
        <w:t>ing in Ireland.</w:t>
      </w:r>
      <w:r w:rsidR="00DB6D0A" w:rsidRPr="00DB6D0A">
        <w:rPr>
          <w:rFonts w:asciiTheme="minorHAnsi" w:hAnsiTheme="minorHAnsi" w:cstheme="minorHAnsi"/>
          <w:sz w:val="24"/>
          <w:szCs w:val="24"/>
        </w:rPr>
        <w:t xml:space="preserve"> </w:t>
      </w:r>
    </w:p>
    <w:p w14:paraId="240178D3" w14:textId="77777777" w:rsidR="003A0033" w:rsidRPr="00DB6D0A" w:rsidRDefault="003A0033" w:rsidP="003A0033">
      <w:pPr>
        <w:jc w:val="both"/>
        <w:rPr>
          <w:rFonts w:asciiTheme="minorHAnsi" w:hAnsiTheme="minorHAnsi" w:cstheme="minorHAnsi"/>
          <w:sz w:val="24"/>
          <w:szCs w:val="24"/>
        </w:rPr>
      </w:pPr>
    </w:p>
    <w:p w14:paraId="6784FB6F" w14:textId="7CF6E85E" w:rsidR="003A0033" w:rsidRPr="00520BA6" w:rsidRDefault="00730E22" w:rsidP="003A0033">
      <w:pPr>
        <w:jc w:val="both"/>
        <w:rPr>
          <w:rFonts w:asciiTheme="minorHAnsi" w:hAnsiTheme="minorHAnsi" w:cstheme="minorHAnsi"/>
          <w:sz w:val="24"/>
          <w:szCs w:val="24"/>
          <w:shd w:val="clear" w:color="auto" w:fill="FFFFFF"/>
        </w:rPr>
      </w:pPr>
      <w:r w:rsidRPr="00C773AF">
        <w:rPr>
          <w:rFonts w:asciiTheme="minorHAnsi" w:hAnsiTheme="minorHAnsi" w:cstheme="minorHAnsi"/>
          <w:sz w:val="24"/>
          <w:szCs w:val="24"/>
        </w:rPr>
        <w:t>The make-up of the FEC has changed on several occasions since it was formed and different individuals, not appointed to the original FEC, have attended its meetings from time to time. However, none of the firearm user groups</w:t>
      </w:r>
      <w:r w:rsidR="00CF14C9" w:rsidRPr="00C773AF">
        <w:rPr>
          <w:rFonts w:asciiTheme="minorHAnsi" w:hAnsiTheme="minorHAnsi" w:cstheme="minorHAnsi"/>
          <w:sz w:val="24"/>
          <w:szCs w:val="24"/>
        </w:rPr>
        <w:t xml:space="preserve"> or representative organisations of the</w:t>
      </w:r>
      <w:r w:rsidR="00C773AF" w:rsidRPr="00C773AF">
        <w:rPr>
          <w:rFonts w:asciiTheme="minorHAnsi" w:hAnsiTheme="minorHAnsi" w:cstheme="minorHAnsi"/>
          <w:sz w:val="24"/>
          <w:szCs w:val="24"/>
          <w:shd w:val="clear" w:color="auto" w:fill="FFFFFF"/>
        </w:rPr>
        <w:t xml:space="preserve"> almost </w:t>
      </w:r>
      <w:r w:rsidR="00520BA6">
        <w:rPr>
          <w:rFonts w:asciiTheme="minorHAnsi" w:hAnsiTheme="minorHAnsi" w:cstheme="minorHAnsi"/>
          <w:sz w:val="24"/>
          <w:szCs w:val="24"/>
          <w:shd w:val="clear" w:color="auto" w:fill="FFFFFF"/>
        </w:rPr>
        <w:t>250,000</w:t>
      </w:r>
      <w:r w:rsidR="00C773AF" w:rsidRPr="00C773AF">
        <w:rPr>
          <w:rFonts w:asciiTheme="minorHAnsi" w:hAnsiTheme="minorHAnsi" w:cstheme="minorHAnsi"/>
          <w:sz w:val="24"/>
          <w:szCs w:val="24"/>
          <w:shd w:val="clear" w:color="auto" w:fill="FFFFFF"/>
        </w:rPr>
        <w:t xml:space="preserve"> firearm</w:t>
      </w:r>
      <w:r w:rsidR="00520BA6">
        <w:rPr>
          <w:rFonts w:asciiTheme="minorHAnsi" w:hAnsiTheme="minorHAnsi" w:cstheme="minorHAnsi"/>
          <w:sz w:val="24"/>
          <w:szCs w:val="24"/>
          <w:shd w:val="clear" w:color="auto" w:fill="FFFFFF"/>
        </w:rPr>
        <w:t xml:space="preserve"> licensees</w:t>
      </w:r>
      <w:r w:rsidR="00C773AF" w:rsidRPr="00C773AF">
        <w:rPr>
          <w:rFonts w:asciiTheme="minorHAnsi" w:hAnsiTheme="minorHAnsi" w:cstheme="minorHAnsi"/>
          <w:sz w:val="24"/>
          <w:szCs w:val="24"/>
          <w:shd w:val="clear" w:color="auto" w:fill="FFFFFF"/>
        </w:rPr>
        <w:t xml:space="preserve"> in Ireland</w:t>
      </w:r>
      <w:r w:rsidRPr="00C773AF">
        <w:rPr>
          <w:rFonts w:asciiTheme="minorHAnsi" w:hAnsiTheme="minorHAnsi" w:cstheme="minorHAnsi"/>
          <w:sz w:val="24"/>
          <w:szCs w:val="24"/>
        </w:rPr>
        <w:t xml:space="preserve"> have to date been consulted, directly or indirectly, on the matters under consideration by the FEC. Nor has the Minister responded in any meaningful way to representations made or followed through on his early promises to consult with stakeholders</w:t>
      </w:r>
      <w:r w:rsidR="00CF14C9" w:rsidRPr="00C773AF">
        <w:rPr>
          <w:rFonts w:asciiTheme="minorHAnsi" w:hAnsiTheme="minorHAnsi" w:cstheme="minorHAnsi"/>
          <w:sz w:val="24"/>
          <w:szCs w:val="24"/>
        </w:rPr>
        <w:t>.</w:t>
      </w:r>
      <w:r w:rsidRPr="00C773AF">
        <w:rPr>
          <w:rFonts w:asciiTheme="minorHAnsi" w:hAnsiTheme="minorHAnsi" w:cstheme="minorHAnsi"/>
          <w:sz w:val="24"/>
          <w:szCs w:val="24"/>
        </w:rPr>
        <w:t xml:space="preserve"> </w:t>
      </w:r>
    </w:p>
    <w:p w14:paraId="73AEC7C8" w14:textId="77777777" w:rsidR="003A0033" w:rsidRPr="00DB6D0A" w:rsidRDefault="003A0033" w:rsidP="003A0033">
      <w:pPr>
        <w:jc w:val="both"/>
        <w:rPr>
          <w:rFonts w:asciiTheme="minorHAnsi" w:hAnsiTheme="minorHAnsi" w:cstheme="minorHAnsi"/>
          <w:sz w:val="24"/>
          <w:szCs w:val="24"/>
        </w:rPr>
      </w:pPr>
    </w:p>
    <w:p w14:paraId="13334A88" w14:textId="77777777" w:rsidR="00393911" w:rsidRPr="00DB6D0A" w:rsidRDefault="003A0033" w:rsidP="00393911">
      <w:pPr>
        <w:shd w:val="clear" w:color="auto" w:fill="FFFFFF"/>
        <w:rPr>
          <w:rFonts w:asciiTheme="minorHAnsi" w:eastAsia="Times New Roman" w:hAnsiTheme="minorHAnsi" w:cstheme="minorHAnsi"/>
          <w:sz w:val="24"/>
          <w:szCs w:val="24"/>
          <w:lang w:eastAsia="en-GB"/>
        </w:rPr>
      </w:pPr>
      <w:r w:rsidRPr="00DB6D0A">
        <w:rPr>
          <w:rFonts w:asciiTheme="minorHAnsi" w:hAnsiTheme="minorHAnsi" w:cstheme="minorHAnsi"/>
          <w:sz w:val="24"/>
          <w:szCs w:val="24"/>
        </w:rPr>
        <w:t xml:space="preserve">The stance being taken by the </w:t>
      </w:r>
      <w:r w:rsidR="00CF14C9" w:rsidRPr="00DB6D0A">
        <w:rPr>
          <w:rFonts w:asciiTheme="minorHAnsi" w:hAnsiTheme="minorHAnsi" w:cstheme="minorHAnsi"/>
          <w:sz w:val="24"/>
          <w:szCs w:val="24"/>
        </w:rPr>
        <w:t xml:space="preserve">Minister and FEC has resulted in </w:t>
      </w:r>
      <w:r w:rsidR="00CF14C9" w:rsidRPr="00DB6D0A">
        <w:rPr>
          <w:rFonts w:asciiTheme="minorHAnsi" w:eastAsia="Times New Roman" w:hAnsiTheme="minorHAnsi" w:cstheme="minorHAnsi"/>
          <w:sz w:val="24"/>
          <w:szCs w:val="24"/>
          <w:lang w:eastAsia="en-GB"/>
        </w:rPr>
        <w:t xml:space="preserve">Ireland’s leading shooting and countryside organisations coming together to address </w:t>
      </w:r>
      <w:r w:rsidR="00CF14C9" w:rsidRPr="00DB6D0A">
        <w:rPr>
          <w:rFonts w:asciiTheme="minorHAnsi" w:hAnsiTheme="minorHAnsi" w:cstheme="minorHAnsi"/>
          <w:sz w:val="24"/>
          <w:szCs w:val="24"/>
        </w:rPr>
        <w:t xml:space="preserve">widespread concern on </w:t>
      </w:r>
      <w:r w:rsidR="00F632C3" w:rsidRPr="00DB6D0A">
        <w:rPr>
          <w:rFonts w:asciiTheme="minorHAnsi" w:hAnsiTheme="minorHAnsi" w:cstheme="minorHAnsi"/>
          <w:sz w:val="24"/>
          <w:szCs w:val="24"/>
        </w:rPr>
        <w:t xml:space="preserve">the </w:t>
      </w:r>
      <w:r w:rsidR="00CF14C9" w:rsidRPr="00DB6D0A">
        <w:rPr>
          <w:rFonts w:asciiTheme="minorHAnsi" w:hAnsiTheme="minorHAnsi" w:cstheme="minorHAnsi"/>
          <w:sz w:val="24"/>
          <w:szCs w:val="24"/>
        </w:rPr>
        <w:t xml:space="preserve">direction of the </w:t>
      </w:r>
      <w:r w:rsidR="00F632C3" w:rsidRPr="00DB6D0A">
        <w:rPr>
          <w:rFonts w:asciiTheme="minorHAnsi" w:hAnsiTheme="minorHAnsi" w:cstheme="minorHAnsi"/>
          <w:sz w:val="24"/>
          <w:szCs w:val="24"/>
        </w:rPr>
        <w:t xml:space="preserve">Minister and the </w:t>
      </w:r>
      <w:r w:rsidR="00CF14C9" w:rsidRPr="00DB6D0A">
        <w:rPr>
          <w:rFonts w:asciiTheme="minorHAnsi" w:hAnsiTheme="minorHAnsi" w:cstheme="minorHAnsi"/>
          <w:sz w:val="24"/>
          <w:szCs w:val="24"/>
        </w:rPr>
        <w:t>FEC and its continued lack of consultation with firearms users and their representatives.</w:t>
      </w:r>
      <w:r w:rsidR="00393911" w:rsidRPr="00DB6D0A">
        <w:rPr>
          <w:rFonts w:asciiTheme="minorHAnsi" w:hAnsiTheme="minorHAnsi" w:cstheme="minorHAnsi"/>
          <w:sz w:val="24"/>
          <w:szCs w:val="24"/>
        </w:rPr>
        <w:t xml:space="preserve"> </w:t>
      </w:r>
      <w:r w:rsidR="00393911" w:rsidRPr="00DB6D0A">
        <w:rPr>
          <w:rFonts w:asciiTheme="minorHAnsi" w:eastAsia="Times New Roman" w:hAnsiTheme="minorHAnsi" w:cstheme="minorHAnsi"/>
          <w:sz w:val="24"/>
          <w:szCs w:val="24"/>
          <w:lang w:eastAsia="en-GB"/>
        </w:rPr>
        <w:t xml:space="preserve">Working together as an umbrella organisation, the Firearms Users Representative Group (FURG) will engage in high level campaigning to achieve comprehensive and genuine engagement with firearm users during the review with the ultimate aim of achieving a fairer, more efficient and consistent firearms licencing process.  </w:t>
      </w:r>
    </w:p>
    <w:p w14:paraId="31BEF516" w14:textId="77777777" w:rsidR="00F632C3" w:rsidRPr="00DB6D0A" w:rsidRDefault="00F632C3" w:rsidP="003A0033">
      <w:pPr>
        <w:jc w:val="both"/>
        <w:rPr>
          <w:rFonts w:asciiTheme="minorHAnsi" w:hAnsiTheme="minorHAnsi" w:cstheme="minorHAnsi"/>
          <w:sz w:val="24"/>
          <w:szCs w:val="24"/>
        </w:rPr>
      </w:pPr>
    </w:p>
    <w:p w14:paraId="05CD10E2" w14:textId="3C20A09E" w:rsidR="00F632C3" w:rsidRPr="00DB6D0A" w:rsidRDefault="00F632C3" w:rsidP="003A0033">
      <w:pPr>
        <w:jc w:val="both"/>
        <w:rPr>
          <w:rFonts w:asciiTheme="minorHAnsi" w:hAnsiTheme="minorHAnsi" w:cstheme="minorHAnsi"/>
          <w:sz w:val="24"/>
          <w:szCs w:val="24"/>
        </w:rPr>
      </w:pPr>
      <w:r w:rsidRPr="00DB6D0A">
        <w:rPr>
          <w:rFonts w:asciiTheme="minorHAnsi" w:hAnsiTheme="minorHAnsi" w:cstheme="minorHAnsi"/>
          <w:sz w:val="24"/>
          <w:szCs w:val="24"/>
        </w:rPr>
        <w:t>FURG Member Organisations: National Association of Regional Game Councils, FACE Ireland (representing fourteen field sports organisations), Irish Deer Society, Irish Deer Commission, Wild Deer Association of Ireland, Deer Alliance HCAP, Countryside Alliance (Ireland), Country Sports Ireland, Irish Firearms Dealers’ Association, Irish Clay Target Shooting Association, National Association of Sporting Rifle &amp; Pistol Clubs, Irish Country Sports Association, Precision Rifles Ireland</w:t>
      </w:r>
      <w:r w:rsidR="00DB6D0A" w:rsidRPr="00DB6D0A">
        <w:rPr>
          <w:rFonts w:asciiTheme="minorHAnsi" w:hAnsiTheme="minorHAnsi" w:cstheme="minorHAnsi"/>
          <w:sz w:val="24"/>
          <w:szCs w:val="24"/>
        </w:rPr>
        <w:t>.</w:t>
      </w:r>
    </w:p>
    <w:p w14:paraId="270D50F2" w14:textId="77777777" w:rsidR="00DB6D0A" w:rsidRPr="00DB6D0A" w:rsidRDefault="00DB6D0A" w:rsidP="00DB6D0A">
      <w:pPr>
        <w:rPr>
          <w:rFonts w:asciiTheme="minorHAnsi" w:hAnsiTheme="minorHAnsi" w:cstheme="minorHAnsi"/>
          <w:sz w:val="24"/>
          <w:szCs w:val="24"/>
        </w:rPr>
      </w:pPr>
    </w:p>
    <w:p w14:paraId="44E71926" w14:textId="77777777" w:rsidR="00DB6D0A" w:rsidRPr="00DB6D0A" w:rsidRDefault="00DB6D0A" w:rsidP="00DB6D0A">
      <w:pPr>
        <w:rPr>
          <w:rFonts w:asciiTheme="minorHAnsi" w:hAnsiTheme="minorHAnsi" w:cstheme="minorHAnsi"/>
          <w:sz w:val="24"/>
          <w:szCs w:val="24"/>
        </w:rPr>
      </w:pPr>
      <w:r w:rsidRPr="00DB6D0A">
        <w:rPr>
          <w:rFonts w:asciiTheme="minorHAnsi" w:hAnsiTheme="minorHAnsi" w:cstheme="minorHAnsi"/>
          <w:sz w:val="24"/>
          <w:szCs w:val="24"/>
        </w:rPr>
        <w:t>There is considerable concern regarding increasing bureaucracy and unnecessary delays within the firearms licencing process, inconsistency in application of firearms law, and the perceived exercise of personal views by Garda Superintendents involved in firearm licen</w:t>
      </w:r>
      <w:r>
        <w:rPr>
          <w:rFonts w:asciiTheme="minorHAnsi" w:hAnsiTheme="minorHAnsi" w:cstheme="minorHAnsi"/>
          <w:sz w:val="24"/>
          <w:szCs w:val="24"/>
        </w:rPr>
        <w:t>s</w:t>
      </w:r>
      <w:r w:rsidRPr="00DB6D0A">
        <w:rPr>
          <w:rFonts w:asciiTheme="minorHAnsi" w:hAnsiTheme="minorHAnsi" w:cstheme="minorHAnsi"/>
          <w:sz w:val="24"/>
          <w:szCs w:val="24"/>
        </w:rPr>
        <w:t xml:space="preserve">ing. </w:t>
      </w:r>
      <w:r w:rsidRPr="00DB6D0A">
        <w:rPr>
          <w:rFonts w:asciiTheme="minorHAnsi" w:hAnsiTheme="minorHAnsi" w:cstheme="minorHAnsi"/>
          <w:sz w:val="24"/>
          <w:szCs w:val="24"/>
        </w:rPr>
        <w:br/>
      </w:r>
      <w:r w:rsidRPr="00DB6D0A">
        <w:rPr>
          <w:rFonts w:asciiTheme="minorHAnsi" w:hAnsiTheme="minorHAnsi" w:cstheme="minorHAnsi"/>
          <w:sz w:val="24"/>
          <w:szCs w:val="24"/>
        </w:rPr>
        <w:br/>
        <w:t>The FEC has been tasked with making recommendations on which types of firearms should be licensable in the future, whether firearms certificates should be conditioned to limit the locations where firearms can be used or the purpose for which they may be used. FEC has also been tasked with making recommendations on whether there should be a limit on the number and type of firearms a person may hold.</w:t>
      </w:r>
    </w:p>
    <w:p w14:paraId="70BC9A59" w14:textId="77777777" w:rsidR="003A0033" w:rsidRPr="00DB6D0A" w:rsidRDefault="003A0033" w:rsidP="003A0033">
      <w:pPr>
        <w:jc w:val="both"/>
        <w:rPr>
          <w:rFonts w:asciiTheme="minorHAnsi" w:hAnsiTheme="minorHAnsi" w:cstheme="minorHAnsi"/>
          <w:sz w:val="24"/>
          <w:szCs w:val="24"/>
        </w:rPr>
      </w:pPr>
    </w:p>
    <w:p w14:paraId="0E7A367B" w14:textId="77777777" w:rsidR="003A0033" w:rsidRPr="00DB6D0A" w:rsidRDefault="003A0033" w:rsidP="00393911">
      <w:pPr>
        <w:jc w:val="both"/>
        <w:rPr>
          <w:rFonts w:asciiTheme="minorHAnsi" w:hAnsiTheme="minorHAnsi" w:cstheme="minorHAnsi"/>
          <w:sz w:val="24"/>
          <w:szCs w:val="24"/>
        </w:rPr>
      </w:pPr>
      <w:r w:rsidRPr="00DB6D0A">
        <w:rPr>
          <w:rFonts w:asciiTheme="minorHAnsi" w:hAnsiTheme="minorHAnsi" w:cstheme="minorHAnsi"/>
          <w:sz w:val="24"/>
          <w:szCs w:val="24"/>
        </w:rPr>
        <w:t xml:space="preserve">We are asking the </w:t>
      </w:r>
      <w:r w:rsidR="00393911" w:rsidRPr="00DB6D0A">
        <w:rPr>
          <w:rFonts w:asciiTheme="minorHAnsi" w:hAnsiTheme="minorHAnsi" w:cstheme="minorHAnsi"/>
          <w:sz w:val="24"/>
          <w:szCs w:val="24"/>
        </w:rPr>
        <w:t xml:space="preserve">Minister and FEC to immediately engage and consult with the FURG in a meaningful way, appoint qualified stakeholder representation to the FEC, </w:t>
      </w:r>
      <w:r w:rsidR="00DB6D0A" w:rsidRPr="00DB6D0A">
        <w:rPr>
          <w:rFonts w:asciiTheme="minorHAnsi" w:eastAsia="Times New Roman" w:hAnsiTheme="minorHAnsi" w:cstheme="minorHAnsi"/>
          <w:sz w:val="24"/>
          <w:szCs w:val="24"/>
          <w:lang w:eastAsia="en-IE"/>
        </w:rPr>
        <w:t>o</w:t>
      </w:r>
      <w:r w:rsidR="00DB6D0A" w:rsidRPr="002F7538">
        <w:rPr>
          <w:rFonts w:asciiTheme="minorHAnsi" w:eastAsia="Times New Roman" w:hAnsiTheme="minorHAnsi" w:cstheme="minorHAnsi"/>
          <w:sz w:val="24"/>
          <w:szCs w:val="24"/>
          <w:lang w:eastAsia="en-IE"/>
        </w:rPr>
        <w:t>ur current</w:t>
      </w:r>
      <w:r w:rsidR="00DB6D0A" w:rsidRPr="00DB6D0A">
        <w:rPr>
          <w:rFonts w:asciiTheme="minorHAnsi" w:eastAsia="Times New Roman" w:hAnsiTheme="minorHAnsi" w:cstheme="minorHAnsi"/>
          <w:sz w:val="24"/>
          <w:szCs w:val="24"/>
          <w:lang w:eastAsia="en-IE"/>
        </w:rPr>
        <w:t xml:space="preserve"> firearm</w:t>
      </w:r>
      <w:r w:rsidR="00DB6D0A" w:rsidRPr="002F7538">
        <w:rPr>
          <w:rFonts w:asciiTheme="minorHAnsi" w:eastAsia="Times New Roman" w:hAnsiTheme="minorHAnsi" w:cstheme="minorHAnsi"/>
          <w:sz w:val="24"/>
          <w:szCs w:val="24"/>
          <w:lang w:eastAsia="en-IE"/>
        </w:rPr>
        <w:t xml:space="preserve"> licensing system ranks as one of the most restrictive within the EU</w:t>
      </w:r>
      <w:r w:rsidR="00DB6D0A" w:rsidRPr="00DB6D0A">
        <w:rPr>
          <w:rFonts w:asciiTheme="minorHAnsi" w:eastAsia="Times New Roman" w:hAnsiTheme="minorHAnsi" w:cstheme="minorHAnsi"/>
          <w:sz w:val="24"/>
          <w:szCs w:val="24"/>
          <w:lang w:eastAsia="en-IE"/>
        </w:rPr>
        <w:t xml:space="preserve"> and any attempt to further restrict law abiding firearm holders is unacceptable.</w:t>
      </w:r>
    </w:p>
    <w:p w14:paraId="0188C0C3" w14:textId="77777777" w:rsidR="003A0033" w:rsidRPr="00DB6D0A" w:rsidRDefault="003A0033" w:rsidP="003A0033">
      <w:pPr>
        <w:jc w:val="both"/>
        <w:rPr>
          <w:rFonts w:asciiTheme="minorHAnsi" w:hAnsiTheme="minorHAnsi" w:cstheme="minorHAnsi"/>
          <w:sz w:val="24"/>
          <w:szCs w:val="24"/>
        </w:rPr>
      </w:pPr>
    </w:p>
    <w:p w14:paraId="7657B587" w14:textId="77777777" w:rsidR="003A0033" w:rsidRPr="00DB6D0A" w:rsidRDefault="003A0033" w:rsidP="003A0033">
      <w:pPr>
        <w:jc w:val="both"/>
        <w:rPr>
          <w:rFonts w:asciiTheme="minorHAnsi" w:hAnsiTheme="minorHAnsi" w:cstheme="minorHAnsi"/>
          <w:sz w:val="24"/>
          <w:szCs w:val="24"/>
        </w:rPr>
      </w:pPr>
      <w:r w:rsidRPr="00DB6D0A">
        <w:rPr>
          <w:rFonts w:asciiTheme="minorHAnsi" w:hAnsiTheme="minorHAnsi" w:cstheme="minorHAnsi"/>
          <w:sz w:val="24"/>
          <w:szCs w:val="24"/>
        </w:rPr>
        <w:t xml:space="preserve">I am asking you to impress upon your political colleagues and other decision makers the need </w:t>
      </w:r>
      <w:r w:rsidR="00DB6D0A" w:rsidRPr="00DB6D0A">
        <w:rPr>
          <w:rFonts w:asciiTheme="minorHAnsi" w:hAnsiTheme="minorHAnsi" w:cstheme="minorHAnsi"/>
          <w:sz w:val="24"/>
          <w:szCs w:val="24"/>
        </w:rPr>
        <w:t>to address our concerns.</w:t>
      </w:r>
    </w:p>
    <w:p w14:paraId="1DDC0132" w14:textId="77777777" w:rsidR="003A0033" w:rsidRPr="00DB6D0A" w:rsidRDefault="003A0033" w:rsidP="003A0033">
      <w:pPr>
        <w:jc w:val="both"/>
        <w:rPr>
          <w:rFonts w:asciiTheme="minorHAnsi" w:hAnsiTheme="minorHAnsi" w:cstheme="minorHAnsi"/>
          <w:sz w:val="24"/>
          <w:szCs w:val="24"/>
        </w:rPr>
      </w:pPr>
    </w:p>
    <w:p w14:paraId="1C2691A4" w14:textId="77777777" w:rsidR="003A0033" w:rsidRPr="00DB6D0A" w:rsidRDefault="003A0033" w:rsidP="003A0033">
      <w:pPr>
        <w:jc w:val="both"/>
        <w:rPr>
          <w:rFonts w:asciiTheme="minorHAnsi" w:hAnsiTheme="minorHAnsi" w:cstheme="minorHAnsi"/>
          <w:sz w:val="24"/>
          <w:szCs w:val="24"/>
        </w:rPr>
      </w:pPr>
      <w:r w:rsidRPr="00DB6D0A">
        <w:rPr>
          <w:rFonts w:asciiTheme="minorHAnsi" w:hAnsiTheme="minorHAnsi" w:cstheme="minorHAnsi"/>
          <w:sz w:val="24"/>
          <w:szCs w:val="24"/>
        </w:rPr>
        <w:lastRenderedPageBreak/>
        <w:t>I look forward to hearing from you.</w:t>
      </w:r>
    </w:p>
    <w:p w14:paraId="0EADF615" w14:textId="77777777" w:rsidR="003A0033" w:rsidRPr="00DB6D0A" w:rsidRDefault="003A0033" w:rsidP="003A0033">
      <w:pPr>
        <w:rPr>
          <w:rFonts w:asciiTheme="minorHAnsi" w:hAnsiTheme="minorHAnsi" w:cstheme="minorHAnsi"/>
          <w:sz w:val="24"/>
          <w:szCs w:val="24"/>
        </w:rPr>
      </w:pPr>
    </w:p>
    <w:p w14:paraId="42C62B44" w14:textId="77777777" w:rsidR="003A0033" w:rsidRPr="00DB6D0A" w:rsidRDefault="003A0033" w:rsidP="003A0033">
      <w:pPr>
        <w:rPr>
          <w:rFonts w:asciiTheme="minorHAnsi" w:hAnsiTheme="minorHAnsi" w:cstheme="minorHAnsi"/>
          <w:sz w:val="24"/>
          <w:szCs w:val="24"/>
        </w:rPr>
      </w:pPr>
      <w:r w:rsidRPr="00DB6D0A">
        <w:rPr>
          <w:rFonts w:asciiTheme="minorHAnsi" w:hAnsiTheme="minorHAnsi" w:cstheme="minorHAnsi"/>
          <w:sz w:val="24"/>
          <w:szCs w:val="24"/>
        </w:rPr>
        <w:t xml:space="preserve">Yours sincerely </w:t>
      </w:r>
    </w:p>
    <w:p w14:paraId="4776ACEA" w14:textId="77777777" w:rsidR="003A0033" w:rsidRPr="00DB6D0A" w:rsidRDefault="003A0033" w:rsidP="003A0033">
      <w:pPr>
        <w:rPr>
          <w:rFonts w:asciiTheme="minorHAnsi" w:hAnsiTheme="minorHAnsi" w:cstheme="minorHAnsi"/>
          <w:sz w:val="24"/>
          <w:szCs w:val="24"/>
        </w:rPr>
      </w:pPr>
    </w:p>
    <w:p w14:paraId="2ED4655A" w14:textId="77777777" w:rsidR="003E0BE2" w:rsidRPr="00DB6D0A" w:rsidRDefault="003E0BE2">
      <w:pPr>
        <w:rPr>
          <w:rFonts w:asciiTheme="minorHAnsi" w:hAnsiTheme="minorHAnsi" w:cstheme="minorHAnsi"/>
          <w:sz w:val="24"/>
          <w:szCs w:val="24"/>
        </w:rPr>
      </w:pPr>
    </w:p>
    <w:sectPr w:rsidR="003E0BE2" w:rsidRPr="00DB6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33"/>
    <w:rsid w:val="002659BC"/>
    <w:rsid w:val="00393911"/>
    <w:rsid w:val="003A0033"/>
    <w:rsid w:val="003E0BE2"/>
    <w:rsid w:val="00406F1C"/>
    <w:rsid w:val="00520BA6"/>
    <w:rsid w:val="00730E22"/>
    <w:rsid w:val="00AC434E"/>
    <w:rsid w:val="00C773AF"/>
    <w:rsid w:val="00CF14C9"/>
    <w:rsid w:val="00DB6D0A"/>
    <w:rsid w:val="00F632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7D9F"/>
  <w15:chartTrackingRefBased/>
  <w15:docId w15:val="{8D431DC0-7F56-4980-A361-56AC5C1F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3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7234</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Hannigan</dc:creator>
  <cp:keywords/>
  <dc:description/>
  <cp:lastModifiedBy>Damien Hannigan</cp:lastModifiedBy>
  <cp:revision>3</cp:revision>
  <cp:lastPrinted>2023-03-14T11:15:00Z</cp:lastPrinted>
  <dcterms:created xsi:type="dcterms:W3CDTF">2023-03-14T09:44:00Z</dcterms:created>
  <dcterms:modified xsi:type="dcterms:W3CDTF">2023-03-20T15:33:00Z</dcterms:modified>
</cp:coreProperties>
</file>